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632" w14:textId="703567AE" w:rsidR="00C74867" w:rsidRDefault="00C74867" w:rsidP="008A6699">
      <w:pPr>
        <w:ind w:left="-90" w:right="720"/>
      </w:pPr>
    </w:p>
    <w:p w14:paraId="3135BF46" w14:textId="77777777" w:rsidR="008A6699" w:rsidRDefault="008A6699" w:rsidP="008A6699">
      <w:pPr>
        <w:adjustRightInd w:val="0"/>
        <w:ind w:left="-90" w:right="720"/>
        <w:jc w:val="center"/>
        <w:rPr>
          <w:b/>
          <w:bCs/>
        </w:rPr>
      </w:pPr>
      <w:r w:rsidRPr="009F1949">
        <w:rPr>
          <w:b/>
          <w:bCs/>
          <w:sz w:val="36"/>
          <w:szCs w:val="36"/>
        </w:rPr>
        <w:t>Proposed General Development Plan</w:t>
      </w:r>
      <w:r>
        <w:rPr>
          <w:b/>
          <w:bCs/>
        </w:rPr>
        <w:t xml:space="preserve"> </w:t>
      </w:r>
    </w:p>
    <w:p w14:paraId="75F7BA0A" w14:textId="77777777" w:rsidR="008A6699" w:rsidRPr="008A7826" w:rsidRDefault="008A6699" w:rsidP="008A6699">
      <w:pPr>
        <w:adjustRightInd w:val="0"/>
        <w:ind w:left="-90" w:right="720"/>
        <w:jc w:val="center"/>
        <w:rPr>
          <w:b/>
          <w:bCs/>
        </w:rPr>
      </w:pPr>
      <w:r w:rsidRPr="008A7826">
        <w:rPr>
          <w:b/>
          <w:bCs/>
        </w:rPr>
        <w:t xml:space="preserve">for the ______________________________ property, </w:t>
      </w:r>
    </w:p>
    <w:p w14:paraId="3BA91B20" w14:textId="77777777" w:rsidR="008A6699" w:rsidRPr="008A7826" w:rsidRDefault="008A6699" w:rsidP="008A6699">
      <w:pPr>
        <w:adjustRightInd w:val="0"/>
        <w:ind w:left="-90" w:right="720"/>
        <w:jc w:val="center"/>
        <w:rPr>
          <w:b/>
          <w:bCs/>
        </w:rPr>
      </w:pPr>
      <w:r w:rsidRPr="008A7826">
        <w:rPr>
          <w:b/>
          <w:bCs/>
        </w:rPr>
        <w:t>located at _______________________.</w:t>
      </w:r>
    </w:p>
    <w:p w14:paraId="61828073" w14:textId="77777777" w:rsidR="008A6699" w:rsidRPr="008A7826" w:rsidRDefault="008A6699" w:rsidP="008A6699">
      <w:pPr>
        <w:adjustRightInd w:val="0"/>
        <w:ind w:left="-90" w:right="720"/>
        <w:jc w:val="center"/>
        <w:rPr>
          <w:b/>
          <w:bCs/>
        </w:rPr>
      </w:pPr>
    </w:p>
    <w:p w14:paraId="6686B635" w14:textId="77777777" w:rsidR="008A6699" w:rsidRPr="008A7826" w:rsidRDefault="008A6699" w:rsidP="008A6699">
      <w:pPr>
        <w:adjustRightInd w:val="0"/>
        <w:ind w:left="-90" w:right="720"/>
        <w:jc w:val="center"/>
        <w:rPr>
          <w:b/>
          <w:bCs/>
        </w:rPr>
      </w:pPr>
      <w:r w:rsidRPr="008A7826">
        <w:rPr>
          <w:b/>
          <w:bCs/>
        </w:rPr>
        <w:t>County Planning File Number ___________.</w:t>
      </w:r>
    </w:p>
    <w:p w14:paraId="590907D0" w14:textId="77777777" w:rsidR="008A6699" w:rsidRPr="008A7826" w:rsidRDefault="008A6699" w:rsidP="008A6699">
      <w:pPr>
        <w:adjustRightInd w:val="0"/>
        <w:ind w:left="-90" w:right="720"/>
        <w:rPr>
          <w:b/>
          <w:bCs/>
        </w:rPr>
      </w:pPr>
    </w:p>
    <w:p w14:paraId="4A7D9A5E" w14:textId="77777777" w:rsidR="008A6699" w:rsidRPr="006165B0" w:rsidRDefault="008A6699" w:rsidP="008A6699">
      <w:pPr>
        <w:adjustRightInd w:val="0"/>
        <w:ind w:left="-90" w:right="720"/>
        <w:rPr>
          <w:b/>
          <w:bCs/>
        </w:rPr>
      </w:pPr>
      <w:r w:rsidRPr="006165B0">
        <w:rPr>
          <w:b/>
          <w:bCs/>
          <w:u w:val="single"/>
        </w:rPr>
        <w:t>Requested uses</w:t>
      </w:r>
      <w:r>
        <w:rPr>
          <w:bCs/>
        </w:rPr>
        <w:t xml:space="preserve"> (</w:t>
      </w:r>
      <w:r w:rsidRPr="006165B0">
        <w:rPr>
          <w:bCs/>
        </w:rPr>
        <w:t>Drawn from the applicable Code Section for the Zoning District)</w:t>
      </w:r>
      <w:r w:rsidRPr="006165B0">
        <w:rPr>
          <w:b/>
          <w:bCs/>
          <w:u w:val="single"/>
        </w:rPr>
        <w:t xml:space="preserve"> </w:t>
      </w:r>
    </w:p>
    <w:p w14:paraId="4F97DFE4" w14:textId="77777777" w:rsidR="008A6699" w:rsidRPr="003B4BCC" w:rsidRDefault="008A6699" w:rsidP="008A6699">
      <w:pPr>
        <w:widowControl/>
        <w:numPr>
          <w:ilvl w:val="0"/>
          <w:numId w:val="3"/>
        </w:numPr>
        <w:adjustRightInd w:val="0"/>
        <w:ind w:left="-90" w:right="720"/>
        <w:rPr>
          <w:b/>
          <w:bCs/>
        </w:rPr>
      </w:pPr>
      <w:r w:rsidRPr="003B4BCC">
        <w:rPr>
          <w:b/>
          <w:bCs/>
        </w:rPr>
        <w:t>.</w:t>
      </w:r>
    </w:p>
    <w:p w14:paraId="1074FC35" w14:textId="77777777" w:rsidR="008A6699" w:rsidRPr="003B4BCC" w:rsidRDefault="008A6699" w:rsidP="008A6699">
      <w:pPr>
        <w:widowControl/>
        <w:numPr>
          <w:ilvl w:val="0"/>
          <w:numId w:val="3"/>
        </w:numPr>
        <w:adjustRightInd w:val="0"/>
        <w:ind w:left="-90" w:right="720"/>
        <w:rPr>
          <w:b/>
          <w:bCs/>
        </w:rPr>
      </w:pPr>
      <w:r w:rsidRPr="003B4BCC">
        <w:rPr>
          <w:b/>
          <w:bCs/>
        </w:rPr>
        <w:t>.</w:t>
      </w:r>
    </w:p>
    <w:p w14:paraId="72FC3094" w14:textId="77777777" w:rsidR="008A6699" w:rsidRPr="003B4BCC" w:rsidRDefault="008A6699" w:rsidP="008A6699">
      <w:pPr>
        <w:widowControl/>
        <w:numPr>
          <w:ilvl w:val="0"/>
          <w:numId w:val="3"/>
        </w:numPr>
        <w:adjustRightInd w:val="0"/>
        <w:ind w:left="-90" w:right="720"/>
        <w:rPr>
          <w:b/>
          <w:bCs/>
        </w:rPr>
      </w:pPr>
      <w:r w:rsidRPr="003B4BCC">
        <w:rPr>
          <w:b/>
          <w:bCs/>
        </w:rPr>
        <w:t>.</w:t>
      </w:r>
    </w:p>
    <w:p w14:paraId="4FE087DD" w14:textId="77777777" w:rsidR="008A6699" w:rsidRPr="008A7826" w:rsidRDefault="008A6699" w:rsidP="008A6699">
      <w:pPr>
        <w:adjustRightInd w:val="0"/>
        <w:ind w:left="-90" w:right="720"/>
        <w:rPr>
          <w:b/>
          <w:bCs/>
          <w:u w:val="single"/>
        </w:rPr>
      </w:pPr>
    </w:p>
    <w:p w14:paraId="73C90AEA" w14:textId="77777777" w:rsidR="008A6699" w:rsidRPr="008A7826" w:rsidRDefault="008A6699" w:rsidP="008A6699">
      <w:pPr>
        <w:adjustRightInd w:val="0"/>
        <w:ind w:left="-90" w:right="720"/>
        <w:rPr>
          <w:b/>
          <w:bCs/>
          <w:u w:val="single"/>
        </w:rPr>
      </w:pPr>
      <w:r w:rsidRPr="008A7826">
        <w:rPr>
          <w:b/>
          <w:bCs/>
          <w:u w:val="single"/>
        </w:rPr>
        <w:t xml:space="preserve">Uses not to be considered </w:t>
      </w:r>
    </w:p>
    <w:p w14:paraId="02B4A6DA" w14:textId="77777777" w:rsidR="008A6699" w:rsidRPr="003B4BCC" w:rsidRDefault="008A6699" w:rsidP="008A6699">
      <w:pPr>
        <w:widowControl/>
        <w:numPr>
          <w:ilvl w:val="0"/>
          <w:numId w:val="3"/>
        </w:numPr>
        <w:adjustRightInd w:val="0"/>
        <w:ind w:left="-90" w:right="720"/>
        <w:rPr>
          <w:b/>
          <w:bCs/>
        </w:rPr>
      </w:pPr>
      <w:r w:rsidRPr="003B4BCC">
        <w:rPr>
          <w:b/>
          <w:bCs/>
        </w:rPr>
        <w:t>.</w:t>
      </w:r>
    </w:p>
    <w:p w14:paraId="6771A5C7" w14:textId="77777777" w:rsidR="008A6699" w:rsidRPr="003B4BCC" w:rsidRDefault="008A6699" w:rsidP="008A6699">
      <w:pPr>
        <w:widowControl/>
        <w:numPr>
          <w:ilvl w:val="0"/>
          <w:numId w:val="3"/>
        </w:numPr>
        <w:adjustRightInd w:val="0"/>
        <w:ind w:left="-90" w:right="720"/>
        <w:rPr>
          <w:b/>
          <w:bCs/>
        </w:rPr>
      </w:pPr>
      <w:r w:rsidRPr="003B4BCC">
        <w:rPr>
          <w:b/>
          <w:bCs/>
        </w:rPr>
        <w:t>.</w:t>
      </w:r>
    </w:p>
    <w:p w14:paraId="0DF1A00F" w14:textId="77777777" w:rsidR="008A6699" w:rsidRPr="003B4BCC" w:rsidRDefault="008A6699" w:rsidP="008A6699">
      <w:pPr>
        <w:widowControl/>
        <w:numPr>
          <w:ilvl w:val="0"/>
          <w:numId w:val="3"/>
        </w:numPr>
        <w:adjustRightInd w:val="0"/>
        <w:ind w:left="-90" w:right="720"/>
        <w:rPr>
          <w:b/>
          <w:bCs/>
        </w:rPr>
      </w:pPr>
      <w:r w:rsidRPr="003B4BCC">
        <w:rPr>
          <w:b/>
          <w:bCs/>
        </w:rPr>
        <w:t>.</w:t>
      </w:r>
    </w:p>
    <w:p w14:paraId="099624FC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  <w:u w:val="single"/>
        </w:rPr>
      </w:pPr>
    </w:p>
    <w:p w14:paraId="6015A09A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  <w:u w:val="single"/>
        </w:rPr>
      </w:pPr>
      <w:r w:rsidRPr="008A7826">
        <w:rPr>
          <w:b/>
          <w:bCs/>
          <w:u w:val="single"/>
        </w:rPr>
        <w:t>Description of Proposed Site Improvements</w:t>
      </w:r>
      <w:r w:rsidRPr="008A7826">
        <w:rPr>
          <w:b/>
          <w:bCs/>
        </w:rPr>
        <w:t xml:space="preserve"> </w:t>
      </w:r>
      <w:r w:rsidRPr="008A7826">
        <w:rPr>
          <w:bCs/>
        </w:rPr>
        <w:t xml:space="preserve">(Attach </w:t>
      </w:r>
      <w:r>
        <w:rPr>
          <w:bCs/>
        </w:rPr>
        <w:t xml:space="preserve">written descriptions </w:t>
      </w:r>
      <w:r w:rsidRPr="00AA6CD8">
        <w:rPr>
          <w:bCs/>
          <w:i/>
        </w:rPr>
        <w:t>and</w:t>
      </w:r>
      <w:r>
        <w:rPr>
          <w:bCs/>
        </w:rPr>
        <w:t xml:space="preserve"> </w:t>
      </w:r>
      <w:r w:rsidRPr="008A7826">
        <w:rPr>
          <w:bCs/>
        </w:rPr>
        <w:t>graphic details for each component below)</w:t>
      </w:r>
    </w:p>
    <w:p w14:paraId="38BF119B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  <w:u w:val="single"/>
        </w:rPr>
      </w:pPr>
    </w:p>
    <w:p w14:paraId="15134319" w14:textId="77777777" w:rsidR="008A6699" w:rsidRPr="008A7826" w:rsidRDefault="008A6699" w:rsidP="008A6699">
      <w:pPr>
        <w:widowControl/>
        <w:numPr>
          <w:ilvl w:val="0"/>
          <w:numId w:val="2"/>
        </w:numPr>
        <w:adjustRightInd w:val="0"/>
        <w:ind w:left="-90" w:right="720"/>
        <w:jc w:val="both"/>
        <w:rPr>
          <w:b/>
          <w:bCs/>
        </w:rPr>
      </w:pPr>
      <w:r w:rsidRPr="008A7826">
        <w:rPr>
          <w:b/>
          <w:bCs/>
        </w:rPr>
        <w:t>Formal Site plan</w:t>
      </w:r>
      <w:r w:rsidRPr="008A7826">
        <w:rPr>
          <w:bCs/>
        </w:rPr>
        <w:t xml:space="preserve"> (include existing and proposed square footage, footprints, site coverage, access points, and adjacent streets and highways)</w:t>
      </w:r>
    </w:p>
    <w:p w14:paraId="1F01DD1E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</w:rPr>
      </w:pPr>
    </w:p>
    <w:p w14:paraId="258C82DE" w14:textId="77777777" w:rsidR="008A6699" w:rsidRPr="008A7826" w:rsidRDefault="008A6699" w:rsidP="008A6699">
      <w:pPr>
        <w:widowControl/>
        <w:numPr>
          <w:ilvl w:val="0"/>
          <w:numId w:val="2"/>
        </w:numPr>
        <w:adjustRightInd w:val="0"/>
        <w:ind w:left="-90" w:right="720"/>
        <w:jc w:val="both"/>
        <w:rPr>
          <w:b/>
          <w:bCs/>
        </w:rPr>
      </w:pPr>
      <w:r w:rsidRPr="008A7826">
        <w:rPr>
          <w:b/>
          <w:bCs/>
        </w:rPr>
        <w:t xml:space="preserve">Materials and Colors </w:t>
      </w:r>
      <w:r w:rsidRPr="008A7826">
        <w:rPr>
          <w:bCs/>
        </w:rPr>
        <w:t>(Include elevations, roof plans, color samples, and treatments)</w:t>
      </w:r>
    </w:p>
    <w:p w14:paraId="1A85569E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</w:rPr>
      </w:pPr>
    </w:p>
    <w:p w14:paraId="0858A852" w14:textId="77777777" w:rsidR="008A6699" w:rsidRPr="008A7826" w:rsidRDefault="008A6699" w:rsidP="008A6699">
      <w:pPr>
        <w:widowControl/>
        <w:numPr>
          <w:ilvl w:val="0"/>
          <w:numId w:val="2"/>
        </w:numPr>
        <w:adjustRightInd w:val="0"/>
        <w:ind w:left="-90" w:right="720"/>
        <w:jc w:val="both"/>
        <w:rPr>
          <w:b/>
          <w:bCs/>
        </w:rPr>
      </w:pPr>
      <w:r w:rsidRPr="008A7826">
        <w:rPr>
          <w:b/>
          <w:bCs/>
        </w:rPr>
        <w:t xml:space="preserve">Parking Areas </w:t>
      </w:r>
      <w:r w:rsidRPr="008A7826">
        <w:rPr>
          <w:bCs/>
        </w:rPr>
        <w:t xml:space="preserve">(including </w:t>
      </w:r>
      <w:smartTag w:uri="urn:schemas-microsoft-com:office:smarttags" w:element="place">
        <w:smartTag w:uri="urn:schemas-microsoft-com:office:smarttags" w:element="City">
          <w:r w:rsidRPr="008A7826">
            <w:rPr>
              <w:bCs/>
            </w:rPr>
            <w:t>ADA</w:t>
          </w:r>
        </w:smartTag>
      </w:smartTag>
      <w:r w:rsidRPr="008A7826">
        <w:rPr>
          <w:bCs/>
        </w:rPr>
        <w:t>, truck, trailer and bus spaces as necessary)</w:t>
      </w:r>
    </w:p>
    <w:p w14:paraId="4C3DF8C0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</w:rPr>
      </w:pPr>
    </w:p>
    <w:p w14:paraId="007CC8FA" w14:textId="77777777" w:rsidR="008A6699" w:rsidRPr="008A7826" w:rsidRDefault="008A6699" w:rsidP="008A6699">
      <w:pPr>
        <w:widowControl/>
        <w:numPr>
          <w:ilvl w:val="0"/>
          <w:numId w:val="2"/>
        </w:numPr>
        <w:adjustRightInd w:val="0"/>
        <w:ind w:left="-90" w:right="720"/>
        <w:jc w:val="both"/>
        <w:rPr>
          <w:b/>
          <w:bCs/>
        </w:rPr>
      </w:pPr>
      <w:r w:rsidRPr="008A7826">
        <w:rPr>
          <w:b/>
          <w:bCs/>
        </w:rPr>
        <w:t xml:space="preserve">Exterior Lighting </w:t>
      </w:r>
      <w:r w:rsidRPr="008A7826">
        <w:rPr>
          <w:bCs/>
        </w:rPr>
        <w:t>(include cut sheets and model numbers. Locations of fixtures may be indicated on the Formal Site Plan)</w:t>
      </w:r>
    </w:p>
    <w:p w14:paraId="4E36CF86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</w:rPr>
      </w:pPr>
    </w:p>
    <w:p w14:paraId="27C42412" w14:textId="77777777" w:rsidR="008A6699" w:rsidRPr="008A7826" w:rsidRDefault="008A6699" w:rsidP="008A6699">
      <w:pPr>
        <w:widowControl/>
        <w:numPr>
          <w:ilvl w:val="0"/>
          <w:numId w:val="2"/>
        </w:numPr>
        <w:adjustRightInd w:val="0"/>
        <w:ind w:left="-90" w:right="720"/>
        <w:jc w:val="both"/>
        <w:rPr>
          <w:b/>
          <w:bCs/>
        </w:rPr>
      </w:pPr>
      <w:r w:rsidRPr="008A7826">
        <w:rPr>
          <w:b/>
          <w:bCs/>
        </w:rPr>
        <w:t xml:space="preserve">Trash and Recycling Bin enclosures </w:t>
      </w:r>
      <w:r w:rsidRPr="008A7826">
        <w:rPr>
          <w:bCs/>
        </w:rPr>
        <w:t>(include materials and colors. Locations of enclosures may be indicated on the Formal Site Plan)</w:t>
      </w:r>
    </w:p>
    <w:p w14:paraId="2AA8840F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</w:rPr>
      </w:pPr>
    </w:p>
    <w:p w14:paraId="1DDEEBCC" w14:textId="77777777" w:rsidR="008A6699" w:rsidRPr="008A7826" w:rsidRDefault="008A6699" w:rsidP="008A6699">
      <w:pPr>
        <w:widowControl/>
        <w:numPr>
          <w:ilvl w:val="0"/>
          <w:numId w:val="2"/>
        </w:numPr>
        <w:adjustRightInd w:val="0"/>
        <w:ind w:left="-90" w:right="720"/>
        <w:jc w:val="both"/>
        <w:rPr>
          <w:b/>
          <w:bCs/>
        </w:rPr>
      </w:pPr>
      <w:r w:rsidRPr="008A7826">
        <w:rPr>
          <w:b/>
          <w:bCs/>
        </w:rPr>
        <w:t xml:space="preserve">Landscaping Plan </w:t>
      </w:r>
      <w:r w:rsidRPr="008A7826">
        <w:rPr>
          <w:bCs/>
        </w:rPr>
        <w:t>(include tree replacement areas and mitigation areas if applicable)</w:t>
      </w:r>
    </w:p>
    <w:p w14:paraId="0C08BB5E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  <w:u w:val="single"/>
        </w:rPr>
      </w:pPr>
    </w:p>
    <w:p w14:paraId="4608B8D9" w14:textId="77777777" w:rsidR="008A6699" w:rsidRPr="008A7826" w:rsidRDefault="008A6699" w:rsidP="008A6699">
      <w:pPr>
        <w:ind w:left="-90" w:right="720"/>
        <w:jc w:val="both"/>
        <w:rPr>
          <w:b/>
          <w:u w:val="single"/>
        </w:rPr>
      </w:pPr>
      <w:r w:rsidRPr="008A7826">
        <w:rPr>
          <w:b/>
          <w:u w:val="single"/>
        </w:rPr>
        <w:t xml:space="preserve">For Industrial Sites and </w:t>
      </w:r>
      <w:r>
        <w:rPr>
          <w:b/>
          <w:u w:val="single"/>
        </w:rPr>
        <w:t>Uses</w:t>
      </w:r>
    </w:p>
    <w:p w14:paraId="57A84368" w14:textId="77777777" w:rsidR="008A6699" w:rsidRPr="008A7826" w:rsidRDefault="008A6699" w:rsidP="008A6699">
      <w:pPr>
        <w:widowControl/>
        <w:numPr>
          <w:ilvl w:val="0"/>
          <w:numId w:val="1"/>
        </w:numPr>
        <w:autoSpaceDE/>
        <w:autoSpaceDN/>
        <w:ind w:left="-90" w:right="720"/>
        <w:jc w:val="both"/>
        <w:rPr>
          <w:b/>
        </w:rPr>
      </w:pPr>
      <w:r w:rsidRPr="008A7826">
        <w:rPr>
          <w:b/>
        </w:rPr>
        <w:t xml:space="preserve">Hazardous Materials Disclosure </w:t>
      </w:r>
      <w:r w:rsidRPr="008A7826">
        <w:t xml:space="preserve">(Contact the Environmental Health Department) </w:t>
      </w:r>
    </w:p>
    <w:p w14:paraId="6D2EE02B" w14:textId="77777777" w:rsidR="008A6699" w:rsidRPr="008A7826" w:rsidRDefault="008A6699" w:rsidP="008A6699">
      <w:pPr>
        <w:widowControl/>
        <w:numPr>
          <w:ilvl w:val="0"/>
          <w:numId w:val="1"/>
        </w:numPr>
        <w:autoSpaceDE/>
        <w:autoSpaceDN/>
        <w:ind w:left="-90" w:right="720"/>
        <w:jc w:val="both"/>
        <w:rPr>
          <w:b/>
        </w:rPr>
      </w:pPr>
      <w:r w:rsidRPr="008A7826">
        <w:rPr>
          <w:b/>
        </w:rPr>
        <w:t xml:space="preserve">Operational </w:t>
      </w:r>
      <w:r>
        <w:rPr>
          <w:b/>
        </w:rPr>
        <w:t>E</w:t>
      </w:r>
      <w:r w:rsidRPr="008A7826">
        <w:rPr>
          <w:b/>
        </w:rPr>
        <w:t xml:space="preserve">missions </w:t>
      </w:r>
      <w:r w:rsidRPr="008A7826">
        <w:t>(</w:t>
      </w:r>
      <w:r>
        <w:t>S</w:t>
      </w:r>
      <w:r w:rsidRPr="008A7826">
        <w:t>uch as may be for a dry cleaners, or oil production)</w:t>
      </w:r>
    </w:p>
    <w:p w14:paraId="3A5AC756" w14:textId="77777777" w:rsidR="008A6699" w:rsidRPr="008A7826" w:rsidRDefault="008A6699" w:rsidP="008A6699">
      <w:pPr>
        <w:widowControl/>
        <w:numPr>
          <w:ilvl w:val="0"/>
          <w:numId w:val="1"/>
        </w:numPr>
        <w:autoSpaceDE/>
        <w:autoSpaceDN/>
        <w:ind w:left="-90" w:right="720"/>
        <w:jc w:val="both"/>
        <w:rPr>
          <w:b/>
        </w:rPr>
      </w:pPr>
      <w:r w:rsidRPr="008A7826">
        <w:rPr>
          <w:b/>
        </w:rPr>
        <w:t xml:space="preserve">Applicable Performance Standards </w:t>
      </w:r>
      <w:r w:rsidRPr="008A7826">
        <w:t>(</w:t>
      </w:r>
      <w:r>
        <w:t>L</w:t>
      </w:r>
      <w:r w:rsidRPr="008A7826">
        <w:t xml:space="preserve">ocal, </w:t>
      </w:r>
      <w:r>
        <w:t>R</w:t>
      </w:r>
      <w:r w:rsidRPr="008A7826">
        <w:t xml:space="preserve">egional or </w:t>
      </w:r>
      <w:r>
        <w:t>S</w:t>
      </w:r>
      <w:r w:rsidRPr="008A7826">
        <w:t>tate requirements and permitting disclosure)</w:t>
      </w:r>
    </w:p>
    <w:p w14:paraId="479DEF81" w14:textId="77777777" w:rsidR="008A6699" w:rsidRPr="008A7826" w:rsidRDefault="008A6699" w:rsidP="008A6699">
      <w:pPr>
        <w:adjustRightInd w:val="0"/>
        <w:ind w:left="-90" w:right="720"/>
        <w:rPr>
          <w:b/>
          <w:bCs/>
          <w:u w:val="single"/>
        </w:rPr>
      </w:pPr>
    </w:p>
    <w:p w14:paraId="10FA09B9" w14:textId="77777777" w:rsidR="008A6699" w:rsidRPr="008A7826" w:rsidRDefault="008A6699" w:rsidP="008A6699">
      <w:pPr>
        <w:adjustRightInd w:val="0"/>
        <w:ind w:left="-90" w:right="720"/>
        <w:rPr>
          <w:b/>
          <w:bCs/>
          <w:u w:val="single"/>
        </w:rPr>
      </w:pPr>
      <w:r w:rsidRPr="0033654A">
        <w:rPr>
          <w:b/>
          <w:bCs/>
          <w:u w:val="single"/>
        </w:rPr>
        <w:t>A</w:t>
      </w:r>
      <w:r w:rsidRPr="0033654A">
        <w:rPr>
          <w:b/>
          <w:u w:val="single"/>
        </w:rPr>
        <w:t xml:space="preserve">ddress </w:t>
      </w:r>
      <w:r>
        <w:rPr>
          <w:b/>
          <w:u w:val="single"/>
        </w:rPr>
        <w:t>the Long-Range Development and Operation of t</w:t>
      </w:r>
      <w:r w:rsidRPr="0033654A">
        <w:rPr>
          <w:b/>
          <w:u w:val="single"/>
        </w:rPr>
        <w:t>he Facilities</w:t>
      </w:r>
      <w:r w:rsidRPr="0033654A">
        <w:rPr>
          <w:b/>
        </w:rPr>
        <w:t>:</w:t>
      </w:r>
      <w:r>
        <w:rPr>
          <w:b/>
        </w:rPr>
        <w:t xml:space="preserve"> </w:t>
      </w:r>
      <w:r w:rsidRPr="008A7826">
        <w:rPr>
          <w:bCs/>
        </w:rPr>
        <w:t xml:space="preserve">(Attach </w:t>
      </w:r>
      <w:r>
        <w:rPr>
          <w:bCs/>
        </w:rPr>
        <w:t xml:space="preserve">written descriptions </w:t>
      </w:r>
      <w:r w:rsidRPr="00AA6CD8">
        <w:rPr>
          <w:bCs/>
          <w:i/>
        </w:rPr>
        <w:t>and</w:t>
      </w:r>
      <w:r>
        <w:rPr>
          <w:bCs/>
        </w:rPr>
        <w:t xml:space="preserve"> </w:t>
      </w:r>
      <w:r w:rsidRPr="008A7826">
        <w:rPr>
          <w:bCs/>
        </w:rPr>
        <w:t>graphic de</w:t>
      </w:r>
      <w:r>
        <w:rPr>
          <w:bCs/>
        </w:rPr>
        <w:t>tails for each component below.)</w:t>
      </w:r>
    </w:p>
    <w:p w14:paraId="6353BA39" w14:textId="77777777" w:rsidR="008A6699" w:rsidRPr="0033654A" w:rsidRDefault="008A6699" w:rsidP="008A6699">
      <w:pPr>
        <w:adjustRightInd w:val="0"/>
        <w:ind w:left="-90" w:right="720"/>
        <w:rPr>
          <w:b/>
          <w:u w:val="single"/>
        </w:rPr>
      </w:pPr>
    </w:p>
    <w:p w14:paraId="1E1C0981" w14:textId="77777777" w:rsidR="008A6699" w:rsidRDefault="008A6699" w:rsidP="008A6699">
      <w:pPr>
        <w:widowControl/>
        <w:numPr>
          <w:ilvl w:val="0"/>
          <w:numId w:val="4"/>
        </w:numPr>
        <w:adjustRightInd w:val="0"/>
        <w:ind w:left="-90" w:right="720"/>
        <w:rPr>
          <w:b/>
        </w:rPr>
      </w:pPr>
      <w:r>
        <w:rPr>
          <w:b/>
        </w:rPr>
        <w:lastRenderedPageBreak/>
        <w:t>Physical Expansion and New Development</w:t>
      </w:r>
    </w:p>
    <w:p w14:paraId="34A569D0" w14:textId="77777777" w:rsidR="008A6699" w:rsidRPr="0033654A" w:rsidRDefault="008A6699" w:rsidP="008A6699">
      <w:pPr>
        <w:adjustRightInd w:val="0"/>
        <w:ind w:left="-90" w:right="720"/>
        <w:rPr>
          <w:b/>
        </w:rPr>
      </w:pPr>
    </w:p>
    <w:p w14:paraId="48D92322" w14:textId="77777777" w:rsidR="008A6699" w:rsidRDefault="008A6699" w:rsidP="008A6699">
      <w:pPr>
        <w:widowControl/>
        <w:numPr>
          <w:ilvl w:val="0"/>
          <w:numId w:val="4"/>
        </w:numPr>
        <w:adjustRightInd w:val="0"/>
        <w:ind w:left="-90" w:right="720"/>
        <w:rPr>
          <w:b/>
        </w:rPr>
      </w:pPr>
      <w:r>
        <w:rPr>
          <w:b/>
        </w:rPr>
        <w:t>Operational Changes</w:t>
      </w:r>
      <w:r w:rsidRPr="0033654A">
        <w:rPr>
          <w:b/>
        </w:rPr>
        <w:t xml:space="preserve"> </w:t>
      </w:r>
    </w:p>
    <w:p w14:paraId="4D25AFA2" w14:textId="77777777" w:rsidR="008A6699" w:rsidRPr="0033654A" w:rsidRDefault="008A6699" w:rsidP="008A6699">
      <w:pPr>
        <w:adjustRightInd w:val="0"/>
        <w:ind w:left="-90" w:right="720"/>
        <w:rPr>
          <w:b/>
        </w:rPr>
      </w:pPr>
    </w:p>
    <w:p w14:paraId="39CFC35A" w14:textId="77777777" w:rsidR="008A6699" w:rsidRDefault="008A6699" w:rsidP="008A6699">
      <w:pPr>
        <w:widowControl/>
        <w:numPr>
          <w:ilvl w:val="0"/>
          <w:numId w:val="4"/>
        </w:numPr>
        <w:adjustRightInd w:val="0"/>
        <w:ind w:left="-90" w:right="720"/>
        <w:rPr>
          <w:b/>
        </w:rPr>
      </w:pPr>
      <w:r w:rsidRPr="0033654A">
        <w:rPr>
          <w:b/>
        </w:rPr>
        <w:t xml:space="preserve">Circulation </w:t>
      </w:r>
      <w:r>
        <w:rPr>
          <w:b/>
        </w:rPr>
        <w:t>Or Transportation Improvements</w:t>
      </w:r>
    </w:p>
    <w:p w14:paraId="728623F1" w14:textId="77777777" w:rsidR="008A6699" w:rsidRPr="0033654A" w:rsidRDefault="008A6699" w:rsidP="008A6699">
      <w:pPr>
        <w:adjustRightInd w:val="0"/>
        <w:ind w:left="-90" w:right="720"/>
        <w:rPr>
          <w:b/>
        </w:rPr>
      </w:pPr>
    </w:p>
    <w:p w14:paraId="1F1DC2FF" w14:textId="77777777" w:rsidR="008A6699" w:rsidRDefault="008A6699" w:rsidP="008A6699">
      <w:pPr>
        <w:widowControl/>
        <w:numPr>
          <w:ilvl w:val="0"/>
          <w:numId w:val="4"/>
        </w:numPr>
        <w:adjustRightInd w:val="0"/>
        <w:ind w:left="-90" w:right="720"/>
        <w:rPr>
          <w:b/>
        </w:rPr>
      </w:pPr>
      <w:r w:rsidRPr="0033654A">
        <w:rPr>
          <w:b/>
        </w:rPr>
        <w:t>Altern</w:t>
      </w:r>
      <w:r>
        <w:rPr>
          <w:b/>
        </w:rPr>
        <w:t>ative Development Opportunities</w:t>
      </w:r>
      <w:r w:rsidRPr="0033654A">
        <w:rPr>
          <w:b/>
        </w:rPr>
        <w:t xml:space="preserve"> </w:t>
      </w:r>
    </w:p>
    <w:p w14:paraId="53CE8096" w14:textId="77777777" w:rsidR="008A6699" w:rsidRPr="0033654A" w:rsidRDefault="008A6699" w:rsidP="008A6699">
      <w:pPr>
        <w:adjustRightInd w:val="0"/>
        <w:ind w:left="-90" w:right="720"/>
        <w:rPr>
          <w:b/>
        </w:rPr>
      </w:pPr>
    </w:p>
    <w:p w14:paraId="3427CD10" w14:textId="77777777" w:rsidR="008A6699" w:rsidRDefault="008A6699" w:rsidP="008A6699">
      <w:pPr>
        <w:widowControl/>
        <w:numPr>
          <w:ilvl w:val="0"/>
          <w:numId w:val="4"/>
        </w:numPr>
        <w:adjustRightInd w:val="0"/>
        <w:ind w:left="-90" w:right="720"/>
        <w:rPr>
          <w:b/>
        </w:rPr>
      </w:pPr>
      <w:r>
        <w:rPr>
          <w:b/>
        </w:rPr>
        <w:t>Environmental Considerations</w:t>
      </w:r>
      <w:r w:rsidRPr="0033654A">
        <w:rPr>
          <w:b/>
        </w:rPr>
        <w:t xml:space="preserve"> </w:t>
      </w:r>
    </w:p>
    <w:p w14:paraId="75F2BF18" w14:textId="77777777" w:rsidR="008A6699" w:rsidRPr="0033654A" w:rsidRDefault="008A6699" w:rsidP="008A6699">
      <w:pPr>
        <w:adjustRightInd w:val="0"/>
        <w:ind w:left="-90" w:right="720"/>
        <w:rPr>
          <w:b/>
        </w:rPr>
      </w:pPr>
    </w:p>
    <w:p w14:paraId="7C99E537" w14:textId="77777777" w:rsidR="008A6699" w:rsidRDefault="008A6699" w:rsidP="008A6699">
      <w:pPr>
        <w:widowControl/>
        <w:numPr>
          <w:ilvl w:val="0"/>
          <w:numId w:val="4"/>
        </w:numPr>
        <w:adjustRightInd w:val="0"/>
        <w:ind w:left="-90" w:right="720"/>
        <w:rPr>
          <w:b/>
        </w:rPr>
      </w:pPr>
      <w:r>
        <w:rPr>
          <w:b/>
        </w:rPr>
        <w:t>Potential Mitigation o</w:t>
      </w:r>
      <w:r w:rsidRPr="0033654A">
        <w:rPr>
          <w:b/>
        </w:rPr>
        <w:t>f</w:t>
      </w:r>
      <w:r>
        <w:rPr>
          <w:b/>
        </w:rPr>
        <w:t xml:space="preserve"> Adverse Environmental Impacts, a</w:t>
      </w:r>
      <w:r w:rsidRPr="0033654A">
        <w:rPr>
          <w:b/>
        </w:rPr>
        <w:t xml:space="preserve">nd </w:t>
      </w:r>
    </w:p>
    <w:p w14:paraId="36FB6598" w14:textId="77777777" w:rsidR="008A6699" w:rsidRPr="0033654A" w:rsidRDefault="008A6699" w:rsidP="008A6699">
      <w:pPr>
        <w:adjustRightInd w:val="0"/>
        <w:ind w:left="-90" w:right="720"/>
        <w:rPr>
          <w:b/>
        </w:rPr>
      </w:pPr>
    </w:p>
    <w:p w14:paraId="6575405F" w14:textId="77777777" w:rsidR="008A6699" w:rsidRDefault="008A6699" w:rsidP="008A6699">
      <w:pPr>
        <w:widowControl/>
        <w:numPr>
          <w:ilvl w:val="0"/>
          <w:numId w:val="4"/>
        </w:numPr>
        <w:adjustRightInd w:val="0"/>
        <w:ind w:left="-90" w:right="720"/>
        <w:rPr>
          <w:b/>
        </w:rPr>
      </w:pPr>
      <w:r>
        <w:rPr>
          <w:b/>
        </w:rPr>
        <w:t>Conformance to the Policies of t</w:t>
      </w:r>
      <w:r w:rsidRPr="0033654A">
        <w:rPr>
          <w:b/>
        </w:rPr>
        <w:t>he Local Area Plan.</w:t>
      </w:r>
    </w:p>
    <w:p w14:paraId="5E3379A4" w14:textId="77777777" w:rsidR="008A6699" w:rsidRDefault="008A6699" w:rsidP="008A6699">
      <w:pPr>
        <w:adjustRightInd w:val="0"/>
        <w:ind w:left="-90" w:right="720"/>
        <w:rPr>
          <w:b/>
        </w:rPr>
      </w:pPr>
    </w:p>
    <w:p w14:paraId="77CE6F74" w14:textId="77777777" w:rsidR="008A6699" w:rsidRPr="008A7826" w:rsidRDefault="008A6699" w:rsidP="008A6699">
      <w:pPr>
        <w:adjustRightInd w:val="0"/>
        <w:ind w:left="-90" w:right="720"/>
        <w:jc w:val="both"/>
        <w:rPr>
          <w:b/>
          <w:bCs/>
        </w:rPr>
      </w:pPr>
      <w:r w:rsidRPr="008A7826">
        <w:rPr>
          <w:b/>
          <w:bCs/>
          <w:u w:val="single"/>
        </w:rPr>
        <w:t>Sign Program</w:t>
      </w:r>
      <w:r w:rsidRPr="008A7826">
        <w:rPr>
          <w:b/>
          <w:bCs/>
        </w:rPr>
        <w:t xml:space="preserve"> </w:t>
      </w:r>
      <w:r w:rsidRPr="008A7826">
        <w:rPr>
          <w:bCs/>
        </w:rPr>
        <w:t>(include elevations, dimensions, materials and color details for individual business identification, center identification and on-site directional signs. Locations of signs can be indicated on the Formal Site Plan)</w:t>
      </w:r>
    </w:p>
    <w:p w14:paraId="45969E0A" w14:textId="77777777" w:rsidR="008A6699" w:rsidRPr="008A7826" w:rsidRDefault="008A6699" w:rsidP="008A6699">
      <w:pPr>
        <w:adjustRightInd w:val="0"/>
        <w:ind w:left="-90" w:right="720"/>
        <w:rPr>
          <w:b/>
          <w:bCs/>
          <w:u w:val="single"/>
        </w:rPr>
      </w:pPr>
    </w:p>
    <w:p w14:paraId="3E39CADD" w14:textId="77777777" w:rsidR="008A6699" w:rsidRPr="008A7826" w:rsidRDefault="008A6699" w:rsidP="008A6699">
      <w:pPr>
        <w:adjustRightInd w:val="0"/>
        <w:ind w:left="-90" w:right="720"/>
        <w:rPr>
          <w:b/>
          <w:bCs/>
          <w:u w:val="single"/>
        </w:rPr>
      </w:pPr>
      <w:r>
        <w:rPr>
          <w:b/>
          <w:bCs/>
          <w:u w:val="single"/>
        </w:rPr>
        <w:t>Proposed Number of Employees:</w:t>
      </w:r>
    </w:p>
    <w:p w14:paraId="4A2842F9" w14:textId="77777777" w:rsidR="008A6699" w:rsidRPr="008A7826" w:rsidRDefault="008A6699" w:rsidP="008A6699">
      <w:pPr>
        <w:adjustRightInd w:val="0"/>
        <w:ind w:left="-90" w:right="720"/>
        <w:rPr>
          <w:b/>
          <w:bCs/>
          <w:u w:val="single"/>
        </w:rPr>
      </w:pPr>
    </w:p>
    <w:p w14:paraId="059E1743" w14:textId="77777777" w:rsidR="008A6699" w:rsidRPr="008A7826" w:rsidRDefault="008A6699" w:rsidP="008A6699">
      <w:pPr>
        <w:adjustRightInd w:val="0"/>
        <w:ind w:left="-90" w:right="720"/>
        <w:rPr>
          <w:b/>
          <w:bCs/>
          <w:u w:val="single"/>
        </w:rPr>
      </w:pPr>
      <w:r>
        <w:rPr>
          <w:b/>
          <w:bCs/>
          <w:u w:val="single"/>
        </w:rPr>
        <w:t>Operations</w:t>
      </w:r>
    </w:p>
    <w:p w14:paraId="1CEF1FC9" w14:textId="77777777" w:rsidR="008A6699" w:rsidRPr="008A7826" w:rsidRDefault="008A6699" w:rsidP="008A6699">
      <w:pPr>
        <w:adjustRightInd w:val="0"/>
        <w:ind w:left="-90" w:right="720"/>
        <w:rPr>
          <w:b/>
          <w:bCs/>
        </w:rPr>
      </w:pPr>
      <w:r w:rsidRPr="008A7826">
        <w:rPr>
          <w:b/>
          <w:bCs/>
        </w:rPr>
        <w:t xml:space="preserve">Hours of Operation: </w:t>
      </w:r>
    </w:p>
    <w:p w14:paraId="1CA32F93" w14:textId="77777777" w:rsidR="008A6699" w:rsidRPr="0033654A" w:rsidRDefault="008A6699" w:rsidP="008A6699">
      <w:pPr>
        <w:adjustRightInd w:val="0"/>
        <w:ind w:left="-90" w:right="720"/>
        <w:rPr>
          <w:b/>
          <w:bCs/>
        </w:rPr>
      </w:pPr>
      <w:r w:rsidRPr="008A7826">
        <w:rPr>
          <w:b/>
          <w:bCs/>
        </w:rPr>
        <w:t xml:space="preserve">Delivery Hours: </w:t>
      </w:r>
    </w:p>
    <w:p w14:paraId="2A62E458" w14:textId="77777777" w:rsidR="008A6699" w:rsidRPr="002958E1" w:rsidRDefault="008A6699" w:rsidP="008A6699">
      <w:pPr>
        <w:ind w:left="-90" w:right="720"/>
      </w:pPr>
    </w:p>
    <w:sectPr w:rsidR="008A6699" w:rsidRPr="002958E1" w:rsidSect="00B849C4">
      <w:footerReference w:type="default" r:id="rId7"/>
      <w:headerReference w:type="first" r:id="rId8"/>
      <w:footerReference w:type="first" r:id="rId9"/>
      <w:pgSz w:w="12240" w:h="15840"/>
      <w:pgMar w:top="1440" w:right="1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E086" w14:textId="77777777" w:rsidR="000B266B" w:rsidRDefault="000B266B" w:rsidP="002925E3">
      <w:r>
        <w:separator/>
      </w:r>
    </w:p>
  </w:endnote>
  <w:endnote w:type="continuationSeparator" w:id="0">
    <w:p w14:paraId="41A05E86" w14:textId="77777777" w:rsidR="000B266B" w:rsidRDefault="000B266B" w:rsidP="0029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14D6" w14:textId="7AA280E0" w:rsidR="002925E3" w:rsidRPr="00B849C4" w:rsidRDefault="002925E3" w:rsidP="00B849C4">
    <w:pPr>
      <w:ind w:left="-1350"/>
      <w:rPr>
        <w:rFonts w:ascii="Open Sans" w:hAnsi="Open Sans" w:cs="Open Sans"/>
        <w:sz w:val="18"/>
        <w:szCs w:val="18"/>
      </w:rPr>
    </w:pPr>
    <w:r w:rsidRPr="00B849C4">
      <w:rPr>
        <w:rFonts w:ascii="Open Sans" w:hAnsi="Open Sans" w:cs="Open Sans"/>
        <w:sz w:val="18"/>
        <w:szCs w:val="18"/>
      </w:rPr>
      <w:t xml:space="preserve">    Owner-Builder </w:t>
    </w:r>
    <w:r w:rsidRPr="00B849C4">
      <w:rPr>
        <w:rFonts w:ascii="Open Sans" w:hAnsi="Open Sans" w:cs="Open Sans"/>
        <w:spacing w:val="-2"/>
        <w:sz w:val="18"/>
        <w:szCs w:val="18"/>
      </w:rPr>
      <w:t xml:space="preserve">Verification, </w:t>
    </w:r>
    <w:r w:rsidRPr="00B849C4">
      <w:rPr>
        <w:rFonts w:ascii="Open Sans" w:hAnsi="Open Sans" w:cs="Open Sans"/>
        <w:sz w:val="18"/>
        <w:szCs w:val="18"/>
      </w:rPr>
      <w:t>Effective</w:t>
    </w:r>
    <w:r w:rsidRPr="00B849C4">
      <w:rPr>
        <w:rFonts w:ascii="Open Sans" w:hAnsi="Open Sans" w:cs="Open Sans"/>
        <w:spacing w:val="-3"/>
        <w:sz w:val="18"/>
        <w:szCs w:val="18"/>
      </w:rPr>
      <w:t xml:space="preserve"> </w:t>
    </w:r>
    <w:r w:rsidRPr="00B849C4">
      <w:rPr>
        <w:rFonts w:ascii="Open Sans" w:hAnsi="Open Sans" w:cs="Open Sans"/>
        <w:sz w:val="18"/>
        <w:szCs w:val="18"/>
      </w:rPr>
      <w:t>01/01/2009</w:t>
    </w:r>
    <w:r w:rsidRPr="00B849C4">
      <w:rPr>
        <w:rFonts w:ascii="Open Sans" w:hAnsi="Open Sans" w:cs="Open Sans"/>
        <w:spacing w:val="-2"/>
        <w:sz w:val="18"/>
        <w:szCs w:val="18"/>
      </w:rPr>
      <w:t>, REV09/19/23</w:t>
    </w:r>
    <w:r w:rsidRPr="00B849C4">
      <w:rPr>
        <w:rFonts w:ascii="Open Sans" w:hAnsi="Open Sans" w:cs="Open Sans"/>
        <w:sz w:val="18"/>
        <w:szCs w:val="18"/>
      </w:rPr>
      <w:t xml:space="preserve">                                                                                                       </w:t>
    </w:r>
    <w:r w:rsidRPr="00B849C4">
      <w:rPr>
        <w:rFonts w:ascii="Open Sans" w:hAnsi="Open Sans" w:cs="Open Sans"/>
        <w:spacing w:val="60"/>
        <w:sz w:val="18"/>
        <w:szCs w:val="18"/>
      </w:rPr>
      <w:t>Page</w:t>
    </w:r>
    <w:r w:rsidRPr="00B849C4">
      <w:rPr>
        <w:rFonts w:ascii="Open Sans" w:hAnsi="Open Sans" w:cs="Open Sans"/>
        <w:sz w:val="18"/>
        <w:szCs w:val="18"/>
      </w:rPr>
      <w:t xml:space="preserve"> </w:t>
    </w:r>
    <w:r w:rsidRPr="00B849C4">
      <w:rPr>
        <w:rFonts w:ascii="Open Sans" w:hAnsi="Open Sans" w:cs="Open Sans"/>
        <w:sz w:val="18"/>
        <w:szCs w:val="18"/>
      </w:rPr>
      <w:fldChar w:fldCharType="begin"/>
    </w:r>
    <w:r w:rsidRPr="00B849C4">
      <w:rPr>
        <w:rFonts w:ascii="Open Sans" w:hAnsi="Open Sans" w:cs="Open Sans"/>
        <w:sz w:val="18"/>
        <w:szCs w:val="18"/>
      </w:rPr>
      <w:instrText xml:space="preserve"> PAGE   \* MERGEFORMAT </w:instrText>
    </w:r>
    <w:r w:rsidRPr="00B849C4">
      <w:rPr>
        <w:rFonts w:ascii="Open Sans" w:hAnsi="Open Sans" w:cs="Open Sans"/>
        <w:sz w:val="18"/>
        <w:szCs w:val="18"/>
      </w:rPr>
      <w:fldChar w:fldCharType="separate"/>
    </w:r>
    <w:r w:rsidRPr="00B849C4">
      <w:rPr>
        <w:rFonts w:ascii="Open Sans" w:hAnsi="Open Sans" w:cs="Open Sans"/>
        <w:sz w:val="18"/>
        <w:szCs w:val="18"/>
      </w:rPr>
      <w:t>1</w:t>
    </w:r>
    <w:r w:rsidRPr="00B849C4">
      <w:rPr>
        <w:rFonts w:ascii="Open Sans" w:hAnsi="Open Sans" w:cs="Open Sans"/>
        <w:sz w:val="18"/>
        <w:szCs w:val="18"/>
      </w:rPr>
      <w:fldChar w:fldCharType="end"/>
    </w:r>
    <w:r w:rsidRPr="00B849C4">
      <w:rPr>
        <w:rFonts w:ascii="Open Sans" w:hAnsi="Open Sans" w:cs="Open Sans"/>
        <w:sz w:val="18"/>
        <w:szCs w:val="18"/>
      </w:rPr>
      <w:t xml:space="preserve"> | </w:t>
    </w:r>
    <w:r w:rsidRPr="00B849C4">
      <w:rPr>
        <w:rFonts w:ascii="Open Sans" w:hAnsi="Open Sans" w:cs="Open Sans"/>
        <w:sz w:val="18"/>
        <w:szCs w:val="18"/>
      </w:rPr>
      <w:fldChar w:fldCharType="begin"/>
    </w:r>
    <w:r w:rsidRPr="00B849C4">
      <w:rPr>
        <w:rFonts w:ascii="Open Sans" w:hAnsi="Open Sans" w:cs="Open Sans"/>
        <w:sz w:val="18"/>
        <w:szCs w:val="18"/>
      </w:rPr>
      <w:instrText xml:space="preserve"> NUMPAGES  \* Arabic  \* MERGEFORMAT </w:instrText>
    </w:r>
    <w:r w:rsidRPr="00B849C4">
      <w:rPr>
        <w:rFonts w:ascii="Open Sans" w:hAnsi="Open Sans" w:cs="Open Sans"/>
        <w:sz w:val="18"/>
        <w:szCs w:val="18"/>
      </w:rPr>
      <w:fldChar w:fldCharType="separate"/>
    </w:r>
    <w:r w:rsidRPr="00B849C4">
      <w:rPr>
        <w:rFonts w:ascii="Open Sans" w:hAnsi="Open Sans" w:cs="Open Sans"/>
        <w:sz w:val="18"/>
        <w:szCs w:val="18"/>
      </w:rPr>
      <w:t>6</w:t>
    </w:r>
    <w:r w:rsidRPr="00B849C4">
      <w:rPr>
        <w:rFonts w:ascii="Open Sans" w:hAnsi="Open Sans" w:cs="Open Sans"/>
        <w:sz w:val="18"/>
        <w:szCs w:val="18"/>
      </w:rPr>
      <w:fldChar w:fldCharType="end"/>
    </w:r>
  </w:p>
  <w:p w14:paraId="14578D48" w14:textId="77777777" w:rsidR="002925E3" w:rsidRDefault="002925E3">
    <w:pPr>
      <w:pStyle w:val="Footer"/>
    </w:pPr>
  </w:p>
  <w:p w14:paraId="7FBC5AEE" w14:textId="77777777" w:rsidR="00DA2A3B" w:rsidRDefault="00DA2A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62F6" w14:textId="71BBB155" w:rsidR="00B849C4" w:rsidRPr="0024775E" w:rsidRDefault="00A673FD" w:rsidP="00E12EC5">
    <w:pPr>
      <w:ind w:left="-900" w:right="360"/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&lt;f</w:t>
    </w:r>
    <w:r w:rsidR="0045523F">
      <w:rPr>
        <w:rFonts w:ascii="Open Sans" w:hAnsi="Open Sans" w:cs="Open Sans"/>
        <w:sz w:val="16"/>
        <w:szCs w:val="16"/>
      </w:rPr>
      <w:t>orm name</w:t>
    </w:r>
    <w:r w:rsidR="00523817">
      <w:rPr>
        <w:rFonts w:ascii="Open Sans" w:hAnsi="Open Sans" w:cs="Open Sans"/>
        <w:sz w:val="16"/>
        <w:szCs w:val="16"/>
      </w:rPr>
      <w:t xml:space="preserve"> (25spacesmax)</w:t>
    </w:r>
    <w:r w:rsidR="0045523F">
      <w:rPr>
        <w:rFonts w:ascii="Open Sans" w:hAnsi="Open Sans" w:cs="Open Sans"/>
        <w:sz w:val="16"/>
        <w:szCs w:val="16"/>
      </w:rPr>
      <w:t>&gt;</w:t>
    </w:r>
    <w:r w:rsidR="00B849C4" w:rsidRPr="00E97282">
      <w:rPr>
        <w:rFonts w:ascii="Open Sans" w:hAnsi="Open Sans" w:cs="Open Sans"/>
        <w:spacing w:val="-2"/>
        <w:sz w:val="16"/>
        <w:szCs w:val="16"/>
      </w:rPr>
      <w:t>, REV</w:t>
    </w:r>
    <w:r>
      <w:rPr>
        <w:rFonts w:ascii="Open Sans" w:hAnsi="Open Sans" w:cs="Open Sans"/>
        <w:spacing w:val="-2"/>
        <w:sz w:val="16"/>
        <w:szCs w:val="16"/>
      </w:rPr>
      <w:t>&lt;</w:t>
    </w:r>
    <w:r w:rsidR="00523817">
      <w:rPr>
        <w:rFonts w:ascii="Open Sans" w:hAnsi="Open Sans" w:cs="Open Sans"/>
        <w:spacing w:val="-2"/>
        <w:sz w:val="16"/>
        <w:szCs w:val="16"/>
      </w:rPr>
      <w:t>mm/dd/</w:t>
    </w:r>
    <w:proofErr w:type="spellStart"/>
    <w:r w:rsidR="00523817">
      <w:rPr>
        <w:rFonts w:ascii="Open Sans" w:hAnsi="Open Sans" w:cs="Open Sans"/>
        <w:spacing w:val="-2"/>
        <w:sz w:val="16"/>
        <w:szCs w:val="16"/>
      </w:rPr>
      <w:t>yyyy</w:t>
    </w:r>
    <w:proofErr w:type="spellEnd"/>
    <w:r>
      <w:rPr>
        <w:rFonts w:ascii="Open Sans" w:hAnsi="Open Sans" w:cs="Open Sans"/>
        <w:spacing w:val="-2"/>
        <w:sz w:val="16"/>
        <w:szCs w:val="16"/>
      </w:rPr>
      <w:t xml:space="preserve">&gt;  </w:t>
    </w:r>
    <w:r w:rsidR="009A3009">
      <w:rPr>
        <w:rFonts w:ascii="Open Sans" w:hAnsi="Open Sans" w:cs="Open Sans"/>
        <w:spacing w:val="-2"/>
        <w:sz w:val="16"/>
        <w:szCs w:val="16"/>
      </w:rPr>
      <w:t xml:space="preserve">                                                                                                                                                   </w:t>
    </w:r>
    <w:r>
      <w:rPr>
        <w:rFonts w:ascii="Open Sans" w:hAnsi="Open Sans" w:cs="Open Sans"/>
        <w:spacing w:val="-2"/>
        <w:sz w:val="16"/>
        <w:szCs w:val="16"/>
      </w:rPr>
      <w:t xml:space="preserve">                 </w:t>
    </w:r>
    <w:r w:rsidR="00B849C4" w:rsidRPr="0024775E">
      <w:rPr>
        <w:rFonts w:ascii="Open Sans" w:hAnsi="Open Sans" w:cs="Open Sans"/>
        <w:spacing w:val="60"/>
        <w:sz w:val="16"/>
        <w:szCs w:val="16"/>
      </w:rPr>
      <w:t>Page</w:t>
    </w:r>
    <w:r w:rsidR="00B849C4" w:rsidRPr="0024775E">
      <w:rPr>
        <w:rFonts w:ascii="Open Sans" w:hAnsi="Open Sans" w:cs="Open Sans"/>
        <w:sz w:val="16"/>
        <w:szCs w:val="16"/>
      </w:rPr>
      <w:t xml:space="preserve"> </w:t>
    </w:r>
    <w:r w:rsidR="00B849C4" w:rsidRPr="0024775E">
      <w:rPr>
        <w:rFonts w:ascii="Open Sans" w:hAnsi="Open Sans" w:cs="Open Sans"/>
        <w:sz w:val="16"/>
        <w:szCs w:val="16"/>
      </w:rPr>
      <w:fldChar w:fldCharType="begin"/>
    </w:r>
    <w:r w:rsidR="00B849C4" w:rsidRPr="0024775E">
      <w:rPr>
        <w:rFonts w:ascii="Open Sans" w:hAnsi="Open Sans" w:cs="Open Sans"/>
        <w:sz w:val="16"/>
        <w:szCs w:val="16"/>
      </w:rPr>
      <w:instrText xml:space="preserve"> PAGE   \* MERGEFORMAT </w:instrText>
    </w:r>
    <w:r w:rsidR="00B849C4" w:rsidRPr="0024775E">
      <w:rPr>
        <w:rFonts w:ascii="Open Sans" w:hAnsi="Open Sans" w:cs="Open Sans"/>
        <w:sz w:val="16"/>
        <w:szCs w:val="16"/>
      </w:rPr>
      <w:fldChar w:fldCharType="separate"/>
    </w:r>
    <w:r w:rsidR="00B849C4">
      <w:rPr>
        <w:rFonts w:ascii="Open Sans" w:hAnsi="Open Sans" w:cs="Open Sans"/>
        <w:sz w:val="16"/>
        <w:szCs w:val="16"/>
      </w:rPr>
      <w:t>1</w:t>
    </w:r>
    <w:r w:rsidR="00B849C4" w:rsidRPr="0024775E">
      <w:rPr>
        <w:rFonts w:ascii="Open Sans" w:hAnsi="Open Sans" w:cs="Open Sans"/>
        <w:sz w:val="16"/>
        <w:szCs w:val="16"/>
      </w:rPr>
      <w:fldChar w:fldCharType="end"/>
    </w:r>
    <w:r w:rsidR="00B849C4" w:rsidRPr="0024775E">
      <w:rPr>
        <w:rFonts w:ascii="Open Sans" w:hAnsi="Open Sans" w:cs="Open Sans"/>
        <w:sz w:val="16"/>
        <w:szCs w:val="16"/>
      </w:rPr>
      <w:t xml:space="preserve"> | </w:t>
    </w:r>
    <w:r w:rsidR="00B849C4" w:rsidRPr="0024775E">
      <w:rPr>
        <w:rFonts w:ascii="Open Sans" w:hAnsi="Open Sans" w:cs="Open Sans"/>
        <w:sz w:val="16"/>
        <w:szCs w:val="16"/>
      </w:rPr>
      <w:fldChar w:fldCharType="begin"/>
    </w:r>
    <w:r w:rsidR="00B849C4" w:rsidRPr="0024775E">
      <w:rPr>
        <w:rFonts w:ascii="Open Sans" w:hAnsi="Open Sans" w:cs="Open Sans"/>
        <w:sz w:val="16"/>
        <w:szCs w:val="16"/>
      </w:rPr>
      <w:instrText xml:space="preserve"> NUMPAGES  \* Arabic  \* MERGEFORMAT </w:instrText>
    </w:r>
    <w:r w:rsidR="00B849C4" w:rsidRPr="0024775E">
      <w:rPr>
        <w:rFonts w:ascii="Open Sans" w:hAnsi="Open Sans" w:cs="Open Sans"/>
        <w:sz w:val="16"/>
        <w:szCs w:val="16"/>
      </w:rPr>
      <w:fldChar w:fldCharType="separate"/>
    </w:r>
    <w:r w:rsidR="00B849C4">
      <w:rPr>
        <w:rFonts w:ascii="Open Sans" w:hAnsi="Open Sans" w:cs="Open Sans"/>
        <w:sz w:val="16"/>
        <w:szCs w:val="16"/>
      </w:rPr>
      <w:t>6</w:t>
    </w:r>
    <w:r w:rsidR="00B849C4" w:rsidRPr="0024775E">
      <w:rPr>
        <w:rFonts w:ascii="Open Sans" w:hAnsi="Open Sans" w:cs="Open Sans"/>
        <w:sz w:val="16"/>
        <w:szCs w:val="16"/>
      </w:rPr>
      <w:fldChar w:fldCharType="end"/>
    </w:r>
  </w:p>
  <w:p w14:paraId="2273DF47" w14:textId="77777777" w:rsidR="00B849C4" w:rsidRDefault="00B849C4">
    <w:pPr>
      <w:pStyle w:val="Footer"/>
    </w:pPr>
  </w:p>
  <w:p w14:paraId="1E9BD1B4" w14:textId="77777777" w:rsidR="00DA2A3B" w:rsidRDefault="00DA2A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F1C2" w14:textId="77777777" w:rsidR="000B266B" w:rsidRDefault="000B266B" w:rsidP="002925E3">
      <w:r>
        <w:separator/>
      </w:r>
    </w:p>
  </w:footnote>
  <w:footnote w:type="continuationSeparator" w:id="0">
    <w:p w14:paraId="4FFBBF91" w14:textId="77777777" w:rsidR="000B266B" w:rsidRDefault="000B266B" w:rsidP="0029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22D9" w14:textId="15CF813A" w:rsidR="00B849C4" w:rsidRPr="002925E3" w:rsidRDefault="00B849C4" w:rsidP="00B849C4">
    <w:pPr>
      <w:ind w:left="-270"/>
      <w:rPr>
        <w:rFonts w:ascii="Open Sans" w:hAnsi="Open Sans" w:cs="Open Sans"/>
        <w:b/>
        <w:bCs/>
        <w:color w:val="323E4F" w:themeColor="text2" w:themeShade="BF"/>
        <w:sz w:val="54"/>
        <w:szCs w:val="54"/>
      </w:rPr>
    </w:pPr>
    <w:r w:rsidRPr="002925E3">
      <w:rPr>
        <w:rFonts w:ascii="Times" w:hAnsi="Times" w:cs="Times"/>
        <w:noProof/>
        <w:color w:val="323E4F" w:themeColor="text2" w:themeShade="BF"/>
      </w:rPr>
      <w:drawing>
        <wp:anchor distT="0" distB="0" distL="114300" distR="114300" simplePos="0" relativeHeight="251656192" behindDoc="0" locked="0" layoutInCell="1" allowOverlap="1" wp14:anchorId="6940EC4E" wp14:editId="2F898DCD">
          <wp:simplePos x="0" y="0"/>
          <wp:positionH relativeFrom="column">
            <wp:posOffset>4966970</wp:posOffset>
          </wp:positionH>
          <wp:positionV relativeFrom="paragraph">
            <wp:posOffset>226365</wp:posOffset>
          </wp:positionV>
          <wp:extent cx="1181100" cy="1181100"/>
          <wp:effectExtent l="0" t="0" r="0" b="0"/>
          <wp:wrapNone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5E3">
      <w:rPr>
        <w:rFonts w:ascii="Open Sans" w:hAnsi="Open Sans" w:cs="Open Sans"/>
        <w:b/>
        <w:bCs/>
        <w:color w:val="323E4F" w:themeColor="text2" w:themeShade="BF"/>
        <w:sz w:val="54"/>
        <w:szCs w:val="54"/>
      </w:rPr>
      <w:t>COUNTY OF MONTEREY</w:t>
    </w:r>
    <w:r w:rsidRPr="002925E3">
      <w:rPr>
        <w:rFonts w:ascii="Times" w:hAnsi="Times" w:cs="Times"/>
        <w:noProof/>
        <w:color w:val="323E4F" w:themeColor="text2" w:themeShade="BF"/>
      </w:rPr>
      <w:t xml:space="preserve"> </w:t>
    </w:r>
  </w:p>
  <w:p w14:paraId="45892118" w14:textId="3F2BA439" w:rsidR="00000314" w:rsidRPr="00F16669" w:rsidRDefault="00E41796" w:rsidP="00F16669">
    <w:pPr>
      <w:ind w:left="-270"/>
      <w:rPr>
        <w:rFonts w:ascii="Open Sans" w:hAnsi="Open Sans" w:cs="Open Sans"/>
        <w:b/>
        <w:bCs/>
        <w:color w:val="323E4F" w:themeColor="text2" w:themeShade="BF"/>
        <w:sz w:val="36"/>
        <w:szCs w:val="36"/>
      </w:rPr>
    </w:pPr>
    <w:r w:rsidRPr="00E12EC5">
      <w:rPr>
        <w:rFonts w:ascii="Open Sans" w:hAnsi="Open Sans" w:cs="Open Sans"/>
        <w:b/>
        <w:bCs/>
        <w:noProof/>
        <w:color w:val="C45911" w:themeColor="accent2" w:themeShade="BF"/>
        <w:sz w:val="36"/>
        <w:szCs w:val="36"/>
        <w14:ligatures w14:val="standardContextual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0847FF85" wp14:editId="4385B5EB">
              <wp:simplePos x="0" y="0"/>
              <wp:positionH relativeFrom="column">
                <wp:posOffset>-159544</wp:posOffset>
              </wp:positionH>
              <wp:positionV relativeFrom="paragraph">
                <wp:posOffset>319088</wp:posOffset>
              </wp:positionV>
              <wp:extent cx="5001419" cy="33337"/>
              <wp:effectExtent l="0" t="19050" r="27940" b="2413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01419" cy="33337"/>
                        <a:chOff x="0" y="0"/>
                        <a:chExt cx="5001419" cy="33337"/>
                      </a:xfrm>
                    </wpg:grpSpPr>
                    <wps:wsp>
                      <wps:cNvPr id="18" name="Straight Connector 18"/>
                      <wps:cNvCnPr/>
                      <wps:spPr>
                        <a:xfrm>
                          <a:off x="0" y="0"/>
                          <a:ext cx="500141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Straight Connector 19"/>
                      <wps:cNvCnPr/>
                      <wps:spPr>
                        <a:xfrm>
                          <a:off x="0" y="33337"/>
                          <a:ext cx="50013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CBB563" id="Group 21" o:spid="_x0000_s1026" style="position:absolute;margin-left:-12.55pt;margin-top:25.15pt;width:393.8pt;height:2.6pt;z-index:251691008" coordsize="5001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Z3YQIAAOQHAAAOAAAAZHJzL2Uyb0RvYy54bWzsVclu2zAQvRfoPxC615LsuE4Eyzk4jS9d&#10;grr9AIYiJQLcQNKW/fcdUpasJl0QF8ipPtDicJY3T2/E5e1BCrSn1nGtyiSfZAmiiuiKq7pMvn+7&#10;f3edIOexqrDQipbJkbrkdvX2zbI1BZ3qRouKWgRJlCtaUyaN96ZIU0caKrGbaEMVHDJtJfawtXVa&#10;WdxCdinSaZa9T1ttK2M1oc6B9a47TFYxP2OU+C+MOeqRKBPA5uNq4/oY1nS1xEVtsWk4OcHAF6CQ&#10;mCsoOqS6wx6jneXPUklOrHaa+QnRMtWMcUJjD9BNnj3pZmP1zsRe6qKtzUATUPuEp4vTks/7jTVb&#10;82CBidbUwEXchV4OzMrwDyjRIVJ2HCijB48IGOdZll/lNwkicDaD36KjlDTA+7Mo0nz4Y1zaF01/&#10;gtIaEIc79+/+rf9tgw2NtLoC+n+wiFegXVCqwhI0uvUW87rxaK2VAgVpi+Aw8hMD1urEliscEHcR&#10;VVF5Q7u4MNb5DdUShYcyEVwFhLjA+4/OQ2lw7V2CWSjUlsn0er6YRzenBa/uuRDhMA4PXQuL9hhk&#10;7w/T6CN28pOuOtsC3lsPYXCPVUaZoKZQYAz0d43GJ38UtMPwlTKgDlSQdyDC0J7rYkKo8nkgLmYC&#10;7xDGAOUQmP098OQfQmkc6JcEDxGxslZ+CJZcafur6v7QQ2adf89A13eg4FFXxyiBSA0oM4zOa0gU&#10;5uz3Er25QKKjiR1P9Oxq1k10r5H+U9Br8EUyzacLEFt4AyNx/ZfpaDheTabxuwpXSRzJ07UX7qrx&#10;Pur9fDmvfgAAAP//AwBQSwMEFAAGAAgAAAAhADecEBvgAAAACQEAAA8AAABkcnMvZG93bnJldi54&#10;bWxMj8FqwkAQhu+FvsMyhd50k8jaErMRkbYnKVQLxduYjEkwuxuyaxLfvtNTPc7Mxz/fn60n04qB&#10;et84qyGeRyDIFq5sbKXh+/A+ewXhA9oSW2dJw408rPPHhwzT0o32i4Z9qASHWJ+ihjqELpXSFzUZ&#10;9HPXkeXb2fUGA499JcseRw43rUyiaCkNNpY/1NjRtqbisr8aDR8jjptF/DbsLuft7XhQnz+7mLR+&#10;fpo2KxCBpvAPw58+q0POTid3taUXrYZZomJGNahoAYKBl2WiQJx4oRTIPJP3DfJfAAAA//8DAFBL&#10;AQItABQABgAIAAAAIQC2gziS/gAAAOEBAAATAAAAAAAAAAAAAAAAAAAAAABbQ29udGVudF9UeXBl&#10;c10ueG1sUEsBAi0AFAAGAAgAAAAhADj9If/WAAAAlAEAAAsAAAAAAAAAAAAAAAAALwEAAF9yZWxz&#10;Ly5yZWxzUEsBAi0AFAAGAAgAAAAhANcnJndhAgAA5AcAAA4AAAAAAAAAAAAAAAAALgIAAGRycy9l&#10;Mm9Eb2MueG1sUEsBAi0AFAAGAAgAAAAhADecEBvgAAAACQEAAA8AAAAAAAAAAAAAAAAAuwQAAGRy&#10;cy9kb3ducmV2LnhtbFBLBQYAAAAABAAEAPMAAADIBQAAAAA=&#10;">
              <v:line id="Straight Connector 18" o:spid="_x0000_s1027" style="position:absolute;visibility:visible;mso-wrap-style:square" from="0,0" to="500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FGwwAAANsAAAAPAAAAZHJzL2Rvd25yZXYueG1sRI9Pa8JA&#10;EMXvBb/DMgUvRTctKJK6iggFT4r/8DrNTrPB7GyaXWP67TsHwdsM7817v5kve1+rjtpYBTbwPs5A&#10;ERfBVlwaOB2/RjNQMSFbrAOTgT+KsFwMXuaY23DnPXWHVCoJ4ZijAZdSk2sdC0ce4zg0xKL9hNZj&#10;krUttW3xLuG+1h9ZNtUeK5YGhw2tHRXXw80bwKvdbSb697J1fKLz7bxddd9vxgxf+9UnqER9epof&#10;1xsr+AIrv8gAevEPAAD//wMAUEsBAi0AFAAGAAgAAAAhANvh9svuAAAAhQEAABMAAAAAAAAAAAAA&#10;AAAAAAAAAFtDb250ZW50X1R5cGVzXS54bWxQSwECLQAUAAYACAAAACEAWvQsW78AAAAVAQAACwAA&#10;AAAAAAAAAAAAAAAfAQAAX3JlbHMvLnJlbHNQSwECLQAUAAYACAAAACEA2OzBRsMAAADbAAAADwAA&#10;AAAAAAAAAAAAAAAHAgAAZHJzL2Rvd25yZXYueG1sUEsFBgAAAAADAAMAtwAAAPcCAAAAAA==&#10;" strokecolor="#323e4f [2415]" strokeweight="2.25pt">
                <v:stroke joinstyle="miter"/>
              </v:line>
              <v:line id="Straight Connector 19" o:spid="_x0000_s1028" style="position:absolute;visibility:visible;mso-wrap-style:square" from="0,333" to="50013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qIwgAAANsAAAAPAAAAZHJzL2Rvd25yZXYueG1sRE9Na8JA&#10;EL0X+h+WKfTWbGzB1ugqpVAUodAmXrwN2TEbkp0N2Y0m/94tCN7m8T5ntRltK87U+9qxglmSgiAu&#10;na65UnAovl8+QPiArLF1TAom8rBZPz6sMNPuwn90zkMlYgj7DBWYELpMSl8asugT1xFH7uR6iyHC&#10;vpK6x0sMt618TdO5tFhzbDDY0ZehsskHq0Duh6N/m94H89NQoX/brWumrVLPT+PnEkSgMdzFN/dO&#10;x/kL+P8lHiDXVwAAAP//AwBQSwECLQAUAAYACAAAACEA2+H2y+4AAACFAQAAEwAAAAAAAAAAAAAA&#10;AAAAAAAAW0NvbnRlbnRfVHlwZXNdLnhtbFBLAQItABQABgAIAAAAIQBa9CxbvwAAABUBAAALAAAA&#10;AAAAAAAAAAAAAB8BAABfcmVscy8ucmVsc1BLAQItABQABgAIAAAAIQD7RoqIwgAAANsAAAAPAAAA&#10;AAAAAAAAAAAAAAcCAABkcnMvZG93bnJldi54bWxQSwUGAAAAAAMAAwC3AAAA9gIAAAAA&#10;" strokecolor="#323e4f [2415]" strokeweight="1pt">
                <v:stroke joinstyle="miter"/>
              </v:line>
            </v:group>
          </w:pict>
        </mc:Fallback>
      </mc:AlternateContent>
    </w:r>
    <w:r w:rsidR="00B849C4" w:rsidRPr="002925E3">
      <w:rPr>
        <w:rFonts w:ascii="Open Sans" w:hAnsi="Open Sans" w:cs="Open Sans"/>
        <w:b/>
        <w:bCs/>
        <w:color w:val="323E4F" w:themeColor="text2" w:themeShade="BF"/>
        <w:sz w:val="36"/>
        <w:szCs w:val="36"/>
      </w:rPr>
      <w:t>HOUSING AND COMMUNITY DEVELOPMENT</w:t>
    </w:r>
  </w:p>
  <w:p w14:paraId="10EE4E2E" w14:textId="77777777" w:rsidR="00F0742C" w:rsidRDefault="00F0742C" w:rsidP="00B849C4">
    <w:pPr>
      <w:ind w:left="-270"/>
      <w:jc w:val="both"/>
      <w:rPr>
        <w:rFonts w:ascii="Open Sans" w:hAnsi="Open Sans" w:cs="Open Sans"/>
        <w:color w:val="323E4F" w:themeColor="text2" w:themeShade="BF"/>
        <w:sz w:val="20"/>
        <w:szCs w:val="20"/>
      </w:rPr>
    </w:pPr>
  </w:p>
  <w:p w14:paraId="5F9C7A61" w14:textId="235D6989" w:rsidR="00980AB2" w:rsidRDefault="00980AB2" w:rsidP="00B849C4">
    <w:pPr>
      <w:ind w:left="-270"/>
      <w:jc w:val="both"/>
      <w:rPr>
        <w:rFonts w:ascii="Open Sans" w:hAnsi="Open Sans" w:cs="Open Sans"/>
        <w:color w:val="323E4F" w:themeColor="text2" w:themeShade="BF"/>
        <w:sz w:val="20"/>
        <w:szCs w:val="20"/>
      </w:rPr>
    </w:pPr>
    <w:r>
      <w:rPr>
        <w:rFonts w:ascii="Open Sans" w:hAnsi="Open Sans" w:cs="Open Sans"/>
        <w:color w:val="323E4F" w:themeColor="text2" w:themeShade="BF"/>
        <w:sz w:val="20"/>
        <w:szCs w:val="20"/>
      </w:rPr>
      <w:t>Planning – Building – Housing</w:t>
    </w:r>
  </w:p>
  <w:p w14:paraId="66DFDCBC" w14:textId="58D78880" w:rsidR="00B849C4" w:rsidRPr="002925E3" w:rsidRDefault="00B849C4" w:rsidP="00B849C4">
    <w:pPr>
      <w:ind w:left="-270"/>
      <w:jc w:val="both"/>
      <w:rPr>
        <w:rFonts w:ascii="Open Sans" w:hAnsi="Open Sans" w:cs="Open Sans"/>
        <w:color w:val="323E4F" w:themeColor="text2" w:themeShade="BF"/>
        <w:sz w:val="20"/>
        <w:szCs w:val="20"/>
      </w:rPr>
    </w:pPr>
    <w:r w:rsidRPr="002925E3">
      <w:rPr>
        <w:rFonts w:ascii="Open Sans" w:hAnsi="Open Sans" w:cs="Open Sans"/>
        <w:color w:val="323E4F" w:themeColor="text2" w:themeShade="BF"/>
        <w:sz w:val="20"/>
        <w:szCs w:val="20"/>
      </w:rPr>
      <w:t>1441 Schilling Place, South 2</w:t>
    </w:r>
    <w:r w:rsidRPr="002925E3">
      <w:rPr>
        <w:rFonts w:ascii="Open Sans" w:hAnsi="Open Sans" w:cs="Open Sans"/>
        <w:color w:val="323E4F" w:themeColor="text2" w:themeShade="BF"/>
        <w:sz w:val="20"/>
        <w:szCs w:val="20"/>
        <w:vertAlign w:val="superscript"/>
      </w:rPr>
      <w:t>nd</w:t>
    </w:r>
    <w:r w:rsidRPr="002925E3">
      <w:rPr>
        <w:rFonts w:ascii="Open Sans" w:hAnsi="Open Sans" w:cs="Open Sans"/>
        <w:color w:val="323E4F" w:themeColor="text2" w:themeShade="BF"/>
        <w:sz w:val="20"/>
        <w:szCs w:val="20"/>
      </w:rPr>
      <w:t xml:space="preserve"> Floor</w:t>
    </w:r>
  </w:p>
  <w:p w14:paraId="35241102" w14:textId="60B53457" w:rsidR="00B849C4" w:rsidRPr="002925E3" w:rsidRDefault="00B849C4" w:rsidP="00B849C4">
    <w:pPr>
      <w:ind w:left="-270"/>
      <w:jc w:val="both"/>
      <w:rPr>
        <w:rFonts w:ascii="Open Sans" w:hAnsi="Open Sans" w:cs="Open Sans"/>
        <w:color w:val="323E4F" w:themeColor="text2" w:themeShade="BF"/>
        <w:sz w:val="20"/>
        <w:szCs w:val="20"/>
      </w:rPr>
    </w:pPr>
    <w:r w:rsidRPr="002925E3">
      <w:rPr>
        <w:rFonts w:ascii="Open Sans" w:hAnsi="Open Sans" w:cs="Open Sans"/>
        <w:color w:val="323E4F" w:themeColor="text2" w:themeShade="BF"/>
        <w:sz w:val="20"/>
        <w:szCs w:val="20"/>
      </w:rPr>
      <w:t xml:space="preserve">Salinas, California 93901-4527 </w:t>
    </w:r>
  </w:p>
  <w:p w14:paraId="06182B64" w14:textId="1869D743" w:rsidR="00DA2A3B" w:rsidRPr="005577B7" w:rsidRDefault="00B849C4" w:rsidP="005577B7">
    <w:pPr>
      <w:ind w:left="-270"/>
      <w:jc w:val="both"/>
      <w:rPr>
        <w:rFonts w:ascii="Open Sans" w:hAnsi="Open Sans" w:cs="Open Sans"/>
        <w:color w:val="323E4F" w:themeColor="text2" w:themeShade="BF"/>
        <w:sz w:val="20"/>
        <w:szCs w:val="20"/>
      </w:rPr>
    </w:pPr>
    <w:r w:rsidRPr="002925E3">
      <w:rPr>
        <w:rFonts w:ascii="Open Sans" w:hAnsi="Open Sans" w:cs="Open Sans"/>
        <w:color w:val="323E4F" w:themeColor="text2" w:themeShade="BF"/>
        <w:sz w:val="20"/>
        <w:szCs w:val="20"/>
      </w:rPr>
      <w:t>(831)</w:t>
    </w:r>
    <w:r w:rsidR="0010698A">
      <w:rPr>
        <w:rFonts w:ascii="Open Sans" w:hAnsi="Open Sans" w:cs="Open Sans"/>
        <w:color w:val="323E4F" w:themeColor="text2" w:themeShade="BF"/>
        <w:sz w:val="20"/>
        <w:szCs w:val="20"/>
      </w:rPr>
      <w:t xml:space="preserve"> </w:t>
    </w:r>
    <w:r w:rsidRPr="002925E3">
      <w:rPr>
        <w:rFonts w:ascii="Open Sans" w:hAnsi="Open Sans" w:cs="Open Sans"/>
        <w:color w:val="323E4F" w:themeColor="text2" w:themeShade="BF"/>
        <w:sz w:val="20"/>
        <w:szCs w:val="20"/>
      </w:rPr>
      <w:t>755-5025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66A"/>
    <w:multiLevelType w:val="hybridMultilevel"/>
    <w:tmpl w:val="6DDACF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1B39"/>
    <w:multiLevelType w:val="hybridMultilevel"/>
    <w:tmpl w:val="0374C0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7EE3"/>
    <w:multiLevelType w:val="hybridMultilevel"/>
    <w:tmpl w:val="477E0B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74A2B"/>
    <w:multiLevelType w:val="hybridMultilevel"/>
    <w:tmpl w:val="52804B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418871">
    <w:abstractNumId w:val="3"/>
  </w:num>
  <w:num w:numId="2" w16cid:durableId="1972402466">
    <w:abstractNumId w:val="0"/>
  </w:num>
  <w:num w:numId="3" w16cid:durableId="1785997418">
    <w:abstractNumId w:val="2"/>
  </w:num>
  <w:num w:numId="4" w16cid:durableId="35307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E3"/>
    <w:rsid w:val="00000314"/>
    <w:rsid w:val="00023F12"/>
    <w:rsid w:val="000B266B"/>
    <w:rsid w:val="000D541F"/>
    <w:rsid w:val="0010698A"/>
    <w:rsid w:val="001711A0"/>
    <w:rsid w:val="00191CD5"/>
    <w:rsid w:val="001B3A7F"/>
    <w:rsid w:val="0020548A"/>
    <w:rsid w:val="002925E3"/>
    <w:rsid w:val="002958E1"/>
    <w:rsid w:val="0036517B"/>
    <w:rsid w:val="0045523F"/>
    <w:rsid w:val="00475288"/>
    <w:rsid w:val="004B0D67"/>
    <w:rsid w:val="005132D8"/>
    <w:rsid w:val="00523817"/>
    <w:rsid w:val="005577B7"/>
    <w:rsid w:val="00712A48"/>
    <w:rsid w:val="00725C8A"/>
    <w:rsid w:val="00775244"/>
    <w:rsid w:val="008004A4"/>
    <w:rsid w:val="00865208"/>
    <w:rsid w:val="008A6699"/>
    <w:rsid w:val="008E4841"/>
    <w:rsid w:val="0090558A"/>
    <w:rsid w:val="00911461"/>
    <w:rsid w:val="00932735"/>
    <w:rsid w:val="00980AB2"/>
    <w:rsid w:val="009A3009"/>
    <w:rsid w:val="00A673FD"/>
    <w:rsid w:val="00B849C4"/>
    <w:rsid w:val="00BF03FE"/>
    <w:rsid w:val="00C5561E"/>
    <w:rsid w:val="00C74867"/>
    <w:rsid w:val="00CC7157"/>
    <w:rsid w:val="00D15A58"/>
    <w:rsid w:val="00D6000F"/>
    <w:rsid w:val="00DA2A3B"/>
    <w:rsid w:val="00DF55D1"/>
    <w:rsid w:val="00E12EC5"/>
    <w:rsid w:val="00E41796"/>
    <w:rsid w:val="00E51216"/>
    <w:rsid w:val="00EC2B78"/>
    <w:rsid w:val="00F0306B"/>
    <w:rsid w:val="00F0742C"/>
    <w:rsid w:val="00F1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4687B6E"/>
  <w15:chartTrackingRefBased/>
  <w15:docId w15:val="{F8C9C759-5720-4838-9B0C-C87DD62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C715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2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5E3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2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5E3"/>
    <w:rPr>
      <w:rFonts w:ascii="Arial" w:eastAsia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0031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00314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15A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A58"/>
    <w:rPr>
      <w:b/>
      <w:bCs/>
    </w:rPr>
  </w:style>
  <w:style w:type="character" w:styleId="Emphasis">
    <w:name w:val="Emphasis"/>
    <w:basedOn w:val="DefaultParagraphFont"/>
    <w:uiPriority w:val="20"/>
    <w:qFormat/>
    <w:rsid w:val="00D15A5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C715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1759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Riley-Olms, Karen A.</dc:creator>
  <cp:keywords/>
  <dc:description/>
  <cp:lastModifiedBy>Northcutt, Dina L.</cp:lastModifiedBy>
  <cp:revision>2</cp:revision>
  <dcterms:created xsi:type="dcterms:W3CDTF">2024-06-06T01:29:00Z</dcterms:created>
  <dcterms:modified xsi:type="dcterms:W3CDTF">2024-06-06T01:29:00Z</dcterms:modified>
</cp:coreProperties>
</file>